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12A8" w14:textId="77777777" w:rsidR="009D1C06" w:rsidRPr="00685C16" w:rsidRDefault="009D1C06" w:rsidP="009D1C06">
      <w:pPr>
        <w:spacing w:line="240" w:lineRule="auto"/>
        <w:rPr>
          <w:rFonts w:cstheme="minorHAnsi"/>
          <w:b/>
          <w:lang w:val="uk-UA"/>
        </w:rPr>
      </w:pPr>
      <w:r w:rsidRPr="00685C1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1E4346" w:rsidRPr="00685C16">
        <w:rPr>
          <w:rFonts w:cstheme="minorHAnsi"/>
          <w:b/>
          <w:lang w:val="uk-UA"/>
        </w:rPr>
        <w:t xml:space="preserve">розподілу </w:t>
      </w:r>
      <w:r w:rsidR="00833BF9" w:rsidRPr="00685C16">
        <w:rPr>
          <w:rFonts w:cstheme="minorHAnsi"/>
          <w:b/>
          <w:lang w:val="uk-UA"/>
        </w:rPr>
        <w:t>електроенергії</w:t>
      </w:r>
      <w:r w:rsidRPr="00685C16">
        <w:rPr>
          <w:rFonts w:cstheme="minorHAnsi"/>
          <w:b/>
          <w:lang w:val="uk-UA"/>
        </w:rPr>
        <w:t xml:space="preserve"> на 202</w:t>
      </w:r>
      <w:r w:rsidR="00A5067F">
        <w:rPr>
          <w:rFonts w:cstheme="minorHAnsi"/>
          <w:b/>
          <w:lang w:val="uk-UA"/>
        </w:rPr>
        <w:t>3</w:t>
      </w:r>
      <w:r w:rsidRPr="00685C16">
        <w:rPr>
          <w:rFonts w:cstheme="minorHAnsi"/>
          <w:b/>
          <w:lang w:val="uk-UA"/>
        </w:rPr>
        <w:t xml:space="preserve"> р</w:t>
      </w:r>
      <w:r w:rsidR="00833BF9" w:rsidRPr="00685C16">
        <w:rPr>
          <w:rFonts w:cstheme="minorHAnsi"/>
          <w:b/>
          <w:lang w:val="uk-UA"/>
        </w:rPr>
        <w:t>ік</w:t>
      </w:r>
      <w:r w:rsidR="00841D11" w:rsidRPr="00685C16">
        <w:rPr>
          <w:rFonts w:cstheme="minorHAnsi"/>
          <w:b/>
          <w:lang w:val="uk-UA"/>
        </w:rPr>
        <w:t xml:space="preserve"> </w:t>
      </w:r>
      <w:r w:rsidRPr="00685C16">
        <w:rPr>
          <w:rFonts w:cstheme="minorHAnsi"/>
          <w:b/>
          <w:lang w:val="uk-UA"/>
        </w:rPr>
        <w:t xml:space="preserve"> для потреб</w:t>
      </w:r>
      <w:r w:rsidR="00833BF9" w:rsidRPr="00685C16">
        <w:rPr>
          <w:rFonts w:cstheme="minorHAnsi"/>
          <w:b/>
          <w:lang w:val="uk-UA"/>
        </w:rPr>
        <w:t xml:space="preserve"> </w:t>
      </w:r>
      <w:r w:rsidR="00CB43EC" w:rsidRPr="00685C16">
        <w:rPr>
          <w:rFonts w:cstheme="minorHAnsi"/>
          <w:b/>
          <w:lang w:val="uk-UA"/>
        </w:rPr>
        <w:t xml:space="preserve"> </w:t>
      </w:r>
      <w:r w:rsidRPr="00685C16">
        <w:rPr>
          <w:rFonts w:cstheme="minorHAnsi"/>
          <w:b/>
          <w:lang w:val="uk-UA"/>
        </w:rPr>
        <w:t>Херсонського держа</w:t>
      </w:r>
      <w:r w:rsidR="00833BF9" w:rsidRPr="00685C16">
        <w:rPr>
          <w:rFonts w:cstheme="minorHAnsi"/>
          <w:b/>
          <w:lang w:val="uk-UA"/>
        </w:rPr>
        <w:t>в</w:t>
      </w:r>
      <w:r w:rsidRPr="00685C16">
        <w:rPr>
          <w:rFonts w:cstheme="minorHAnsi"/>
          <w:b/>
          <w:lang w:val="uk-UA"/>
        </w:rPr>
        <w:t>ного університету</w:t>
      </w:r>
    </w:p>
    <w:p w14:paraId="437812A9" w14:textId="77777777" w:rsidR="00A0264A" w:rsidRPr="00685C1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685C1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14:paraId="437812AA" w14:textId="77777777" w:rsidR="00A0264A" w:rsidRPr="00685C1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685C1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5A277D" w:rsidRPr="00685C16">
        <w:rPr>
          <w:rFonts w:cstheme="minorHAnsi"/>
          <w:lang w:val="uk-UA"/>
        </w:rPr>
        <w:t>идична</w:t>
      </w:r>
      <w:r w:rsidRPr="00685C1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14:paraId="437812AB" w14:textId="77777777" w:rsidR="00A0264A" w:rsidRPr="00685C1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685C16">
        <w:rPr>
          <w:rFonts w:cstheme="minorHAnsi"/>
          <w:b/>
          <w:lang w:val="uk-UA"/>
        </w:rPr>
        <w:t xml:space="preserve">  </w:t>
      </w:r>
      <w:r w:rsidR="00A0264A" w:rsidRPr="00685C1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14:paraId="437812AC" w14:textId="77777777" w:rsidR="00A0264A" w:rsidRPr="00685C16" w:rsidRDefault="00A0264A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685C16">
        <w:rPr>
          <w:rFonts w:cstheme="minorHAnsi"/>
          <w:lang w:val="uk-UA"/>
        </w:rPr>
        <w:t xml:space="preserve"> </w:t>
      </w:r>
      <w:r w:rsidR="001E4346" w:rsidRPr="00685C16">
        <w:rPr>
          <w:rFonts w:cstheme="minorHAnsi"/>
          <w:lang w:val="uk-UA"/>
        </w:rPr>
        <w:t>ДК 021:2015-65310000-9 Розподіл електричної енергії</w:t>
      </w:r>
    </w:p>
    <w:p w14:paraId="437812AD" w14:textId="4026AB0D" w:rsidR="00CB43EC" w:rsidRPr="0087097B" w:rsidRDefault="009D1C06" w:rsidP="00857A0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685C16">
        <w:rPr>
          <w:rFonts w:cstheme="minorHAnsi"/>
          <w:b/>
          <w:lang w:val="uk-UA"/>
        </w:rPr>
        <w:t xml:space="preserve">  </w:t>
      </w:r>
      <w:r w:rsidR="00A0264A" w:rsidRPr="00685C16">
        <w:rPr>
          <w:rFonts w:cstheme="minorHAnsi"/>
          <w:b/>
          <w:lang w:val="uk-UA"/>
        </w:rPr>
        <w:t>Ідентифікатор закупівлі:</w:t>
      </w:r>
      <w:r w:rsidRPr="00685C16">
        <w:rPr>
          <w:rFonts w:cstheme="minorHAnsi"/>
          <w:b/>
          <w:lang w:val="uk-UA"/>
        </w:rPr>
        <w:t xml:space="preserve">  </w:t>
      </w:r>
      <w:r w:rsidR="00A0264A" w:rsidRPr="00685C16">
        <w:rPr>
          <w:rFonts w:cstheme="minorHAnsi"/>
          <w:lang w:val="uk-UA"/>
        </w:rPr>
        <w:t>UA</w:t>
      </w:r>
      <w:r w:rsidRPr="00685C16">
        <w:rPr>
          <w:rFonts w:cstheme="minorHAnsi"/>
          <w:lang w:val="uk-UA"/>
        </w:rPr>
        <w:t xml:space="preserve"> </w:t>
      </w:r>
      <w:r w:rsidR="00A0264A" w:rsidRPr="00685C16">
        <w:rPr>
          <w:rFonts w:cstheme="minorHAnsi"/>
          <w:lang w:val="uk-UA"/>
        </w:rPr>
        <w:t>-202</w:t>
      </w:r>
      <w:r w:rsidR="00BA2C0F">
        <w:rPr>
          <w:rFonts w:cstheme="minorHAnsi"/>
          <w:lang w:val="uk-UA"/>
        </w:rPr>
        <w:t>4</w:t>
      </w:r>
      <w:r w:rsidR="00A0264A" w:rsidRPr="00685C16">
        <w:rPr>
          <w:rFonts w:cstheme="minorHAnsi"/>
          <w:lang w:val="uk-UA"/>
        </w:rPr>
        <w:t>-</w:t>
      </w:r>
      <w:r w:rsidR="00643498" w:rsidRPr="00685C16">
        <w:rPr>
          <w:rFonts w:cstheme="minorHAnsi"/>
          <w:lang w:val="uk-UA"/>
        </w:rPr>
        <w:t>0</w:t>
      </w:r>
      <w:r w:rsidR="00BA2C0F">
        <w:rPr>
          <w:rFonts w:cstheme="minorHAnsi"/>
          <w:lang w:val="uk-UA"/>
        </w:rPr>
        <w:t>1</w:t>
      </w:r>
      <w:r w:rsidR="00A0264A" w:rsidRPr="00685C16">
        <w:rPr>
          <w:rFonts w:cstheme="minorHAnsi"/>
          <w:lang w:val="uk-UA"/>
        </w:rPr>
        <w:t>-</w:t>
      </w:r>
      <w:r w:rsidR="00BA2C0F">
        <w:rPr>
          <w:rFonts w:cstheme="minorHAnsi"/>
          <w:lang w:val="uk-UA"/>
        </w:rPr>
        <w:t>03</w:t>
      </w:r>
      <w:r w:rsidR="00A0264A" w:rsidRPr="00685C16">
        <w:rPr>
          <w:rFonts w:cstheme="minorHAnsi"/>
          <w:lang w:val="uk-UA"/>
        </w:rPr>
        <w:t>-00</w:t>
      </w:r>
      <w:r w:rsidR="00BA2C0F">
        <w:rPr>
          <w:rFonts w:cstheme="minorHAnsi"/>
          <w:lang w:val="uk-UA"/>
        </w:rPr>
        <w:t>1733</w:t>
      </w:r>
      <w:r w:rsidR="00A0264A" w:rsidRPr="00685C16">
        <w:rPr>
          <w:rFonts w:cstheme="minorHAnsi"/>
          <w:lang w:val="uk-UA"/>
        </w:rPr>
        <w:t>-</w:t>
      </w:r>
      <w:r w:rsidR="00A5067F">
        <w:rPr>
          <w:rFonts w:cstheme="minorHAnsi"/>
          <w:lang w:val="uk-UA"/>
        </w:rPr>
        <w:t>а</w:t>
      </w:r>
    </w:p>
    <w:p w14:paraId="437812AE" w14:textId="77777777" w:rsidR="0087097B" w:rsidRPr="0087097B" w:rsidRDefault="0087097B" w:rsidP="0087097B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14:paraId="437812AF" w14:textId="77777777" w:rsidR="0087097B" w:rsidRPr="0087097B" w:rsidRDefault="0087097B" w:rsidP="0087097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87097B">
        <w:rPr>
          <w:rFonts w:cstheme="minorHAnsi"/>
          <w:b/>
          <w:lang w:val="uk-UA"/>
        </w:rPr>
        <w:t>Обґрунтування вибору методу закупівлі:</w:t>
      </w:r>
      <w:r w:rsidRPr="0087097B">
        <w:rPr>
          <w:rFonts w:eastAsia="Times New Roman" w:cstheme="minorHAnsi"/>
          <w:lang w:val="uk-UA"/>
        </w:rPr>
        <w:t xml:space="preserve"> Відповідно до пп.5 п.13 Особливостей, затверджених Постановою КМУ від 12.10.22 р. № 1178 </w:t>
      </w:r>
      <w:r w:rsidRPr="0087097B">
        <w:rPr>
          <w:rFonts w:cstheme="minorHAnsi"/>
          <w:bCs/>
          <w:lang w:val="uk-UA"/>
        </w:rPr>
        <w:t>Про затвердження особливостей здійснення публічних закупівель товарів, робіт і послуг для замовників, передбачених ЗУ “Про публічні закупівлі” (</w:t>
      </w:r>
      <w:r w:rsidRPr="0087097B">
        <w:rPr>
          <w:rFonts w:ascii="Arial" w:hAnsi="Arial" w:cs="Arial"/>
          <w:color w:val="000000"/>
          <w:sz w:val="21"/>
          <w:szCs w:val="21"/>
          <w:shd w:val="clear" w:color="auto" w:fill="FDFEFD"/>
          <w:lang w:val="uk-UA"/>
        </w:rPr>
        <w:t xml:space="preserve"> п.2 розділу 2 ст.40 ЗУ Про Публічні закупівлі - Відсутність конкуренції з технічних причин)</w:t>
      </w:r>
    </w:p>
    <w:p w14:paraId="437812B0" w14:textId="77777777" w:rsidR="0087097B" w:rsidRPr="0087097B" w:rsidRDefault="0087097B" w:rsidP="0087097B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14:paraId="437812B1" w14:textId="6FA8CFCF" w:rsidR="00EA4121" w:rsidRPr="0087097B" w:rsidRDefault="00A0264A" w:rsidP="0087097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87097B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87097B">
        <w:rPr>
          <w:rFonts w:cstheme="minorHAnsi"/>
          <w:b/>
          <w:lang w:val="uk-UA"/>
        </w:rPr>
        <w:t>:</w:t>
      </w:r>
      <w:r w:rsidR="00841D11" w:rsidRPr="0087097B">
        <w:rPr>
          <w:rFonts w:cstheme="minorHAnsi"/>
          <w:b/>
          <w:lang w:val="uk-UA"/>
        </w:rPr>
        <w:t xml:space="preserve"> </w:t>
      </w:r>
      <w:r w:rsidR="00841D11" w:rsidRPr="0087097B">
        <w:rPr>
          <w:rFonts w:cstheme="minorHAnsi"/>
          <w:lang w:val="uk-UA"/>
        </w:rPr>
        <w:t xml:space="preserve">Херсонським державним  університетом </w:t>
      </w:r>
      <w:r w:rsidR="0075708A">
        <w:rPr>
          <w:rFonts w:cstheme="minorHAnsi"/>
          <w:lang w:val="uk-UA"/>
        </w:rPr>
        <w:t>01</w:t>
      </w:r>
      <w:r w:rsidR="00314973" w:rsidRPr="0087097B">
        <w:rPr>
          <w:rFonts w:cstheme="minorHAnsi"/>
          <w:lang w:val="uk-UA"/>
        </w:rPr>
        <w:t>.</w:t>
      </w:r>
      <w:r w:rsidR="00643498" w:rsidRPr="0087097B">
        <w:rPr>
          <w:rFonts w:cstheme="minorHAnsi"/>
          <w:lang w:val="uk-UA"/>
        </w:rPr>
        <w:t>0</w:t>
      </w:r>
      <w:r w:rsidR="00833BF9" w:rsidRPr="0087097B">
        <w:rPr>
          <w:rFonts w:cstheme="minorHAnsi"/>
          <w:lang w:val="uk-UA"/>
        </w:rPr>
        <w:t>1</w:t>
      </w:r>
      <w:r w:rsidR="00314973" w:rsidRPr="0087097B">
        <w:rPr>
          <w:rFonts w:cstheme="minorHAnsi"/>
          <w:lang w:val="uk-UA"/>
        </w:rPr>
        <w:t>.202</w:t>
      </w:r>
      <w:r w:rsidR="0075708A">
        <w:rPr>
          <w:rFonts w:cstheme="minorHAnsi"/>
          <w:lang w:val="uk-UA"/>
        </w:rPr>
        <w:t>4</w:t>
      </w:r>
      <w:r w:rsidR="00314973" w:rsidRPr="0087097B">
        <w:rPr>
          <w:rFonts w:cstheme="minorHAnsi"/>
          <w:lang w:val="uk-UA"/>
        </w:rPr>
        <w:t xml:space="preserve"> було заплановано та </w:t>
      </w:r>
      <w:r w:rsidR="00A5067F" w:rsidRPr="0087097B">
        <w:rPr>
          <w:rFonts w:cstheme="minorHAnsi"/>
          <w:lang w:val="uk-UA"/>
        </w:rPr>
        <w:t>проведено</w:t>
      </w:r>
      <w:r w:rsidR="00643498" w:rsidRPr="0087097B">
        <w:rPr>
          <w:rFonts w:cstheme="minorHAnsi"/>
          <w:lang w:val="uk-UA"/>
        </w:rPr>
        <w:t xml:space="preserve"> процедуру закупівлі на 202</w:t>
      </w:r>
      <w:r w:rsidR="0075708A">
        <w:rPr>
          <w:rFonts w:cstheme="minorHAnsi"/>
          <w:lang w:val="uk-UA"/>
        </w:rPr>
        <w:t>4</w:t>
      </w:r>
      <w:r w:rsidR="00643498" w:rsidRPr="0087097B">
        <w:rPr>
          <w:rFonts w:cstheme="minorHAnsi"/>
          <w:lang w:val="uk-UA"/>
        </w:rPr>
        <w:t xml:space="preserve"> рік послуг </w:t>
      </w:r>
      <w:r w:rsidR="0075708A">
        <w:rPr>
          <w:rFonts w:cstheme="minorHAnsi"/>
          <w:lang w:val="uk-UA"/>
        </w:rPr>
        <w:t xml:space="preserve">                           </w:t>
      </w:r>
      <w:r w:rsidR="00643498" w:rsidRPr="0087097B">
        <w:rPr>
          <w:rFonts w:cstheme="minorHAnsi"/>
          <w:lang w:val="uk-UA"/>
        </w:rPr>
        <w:t xml:space="preserve"> з розподілу електричної енергії та </w:t>
      </w:r>
      <w:r w:rsidR="00643498" w:rsidRPr="0087097B">
        <w:rPr>
          <w:rFonts w:cstheme="minorHAnsi"/>
          <w:lang w:val="uk-UA" w:bidi="uk-UA"/>
        </w:rPr>
        <w:t>компенсації перетікань реактивної електричної енергії</w:t>
      </w:r>
      <w:r w:rsidR="00EA4121" w:rsidRPr="0087097B">
        <w:rPr>
          <w:rFonts w:cstheme="minorHAnsi"/>
          <w:lang w:val="uk-UA"/>
        </w:rPr>
        <w:t>, керуючись вартісними межами, визначеними ст. 3 Закону України «Про публічні закупівлі»</w:t>
      </w:r>
      <w:r w:rsidR="00314973" w:rsidRPr="0087097B">
        <w:rPr>
          <w:rFonts w:cstheme="minorHAnsi"/>
          <w:lang w:val="uk-UA"/>
        </w:rPr>
        <w:t xml:space="preserve">. </w:t>
      </w:r>
    </w:p>
    <w:p w14:paraId="437812B2" w14:textId="77777777" w:rsidR="00643498" w:rsidRPr="00685C16" w:rsidRDefault="00A5067F" w:rsidP="00A5067F">
      <w:pPr>
        <w:spacing w:after="0" w:line="240" w:lineRule="auto"/>
        <w:ind w:left="284"/>
        <w:jc w:val="both"/>
        <w:rPr>
          <w:rFonts w:cstheme="minorHAnsi"/>
          <w:lang w:val="uk-UA"/>
        </w:rPr>
      </w:pPr>
      <w:r w:rsidRPr="006A0E04">
        <w:rPr>
          <w:rFonts w:eastAsia="Times New Roman" w:cstheme="minorHAnsi"/>
          <w:lang w:val="uk-UA"/>
        </w:rPr>
        <w:t xml:space="preserve">Відповідно до пп.5 п.13 Особливостей, затверджених Постановою КМУ від 12.10.22 р. № 1178 </w:t>
      </w:r>
      <w:r w:rsidRPr="006A0E04">
        <w:rPr>
          <w:rFonts w:cstheme="minorHAnsi"/>
          <w:bCs/>
          <w:lang w:val="uk-UA"/>
        </w:rPr>
        <w:t>Про затвердження особливостей здійснення публічних закупівель товарів, робіт і послуг для замовників, передбачених ЗУ “Про публічні закупівлі” (</w:t>
      </w:r>
      <w:r w:rsidRPr="006A0E04">
        <w:rPr>
          <w:rFonts w:ascii="Arial" w:hAnsi="Arial" w:cs="Arial"/>
          <w:color w:val="000000"/>
          <w:sz w:val="21"/>
          <w:szCs w:val="21"/>
          <w:shd w:val="clear" w:color="auto" w:fill="FDFEFD"/>
          <w:lang w:val="uk-UA"/>
        </w:rPr>
        <w:t xml:space="preserve"> п.2 розділу 2 ст.40 ЗУ Про Публічні закупівлі - Відсутність конкуренції з технічних причин)</w:t>
      </w:r>
      <w:r>
        <w:rPr>
          <w:rFonts w:cstheme="minorHAnsi"/>
          <w:lang w:val="uk-UA"/>
        </w:rPr>
        <w:t xml:space="preserve"> договір укладено </w:t>
      </w:r>
      <w:r w:rsidR="00643498" w:rsidRPr="00685C16">
        <w:rPr>
          <w:rFonts w:cstheme="minorHAnsi"/>
          <w:lang w:val="uk-UA"/>
        </w:rPr>
        <w:t xml:space="preserve">з Учасником - </w:t>
      </w:r>
      <w:r w:rsidR="00643498" w:rsidRPr="00685C16">
        <w:rPr>
          <w:rFonts w:cstheme="minorHAnsi"/>
          <w:b/>
          <w:bCs/>
          <w:lang w:val="uk-UA"/>
        </w:rPr>
        <w:t>АТ «</w:t>
      </w:r>
      <w:proofErr w:type="spellStart"/>
      <w:r w:rsidR="00643498" w:rsidRPr="00685C16">
        <w:rPr>
          <w:rFonts w:cstheme="minorHAnsi"/>
          <w:b/>
          <w:bCs/>
          <w:u w:val="single"/>
          <w:lang w:val="uk-UA"/>
        </w:rPr>
        <w:t>Херсонобленерго</w:t>
      </w:r>
      <w:proofErr w:type="spellEnd"/>
      <w:r w:rsidR="00643498" w:rsidRPr="00685C16">
        <w:rPr>
          <w:rFonts w:cstheme="minorHAnsi"/>
          <w:b/>
          <w:bCs/>
          <w:lang w:val="uk-UA"/>
        </w:rPr>
        <w:t>»</w:t>
      </w:r>
      <w:r>
        <w:rPr>
          <w:rFonts w:cstheme="minorHAnsi"/>
          <w:b/>
          <w:bCs/>
          <w:lang w:val="uk-UA"/>
        </w:rPr>
        <w:t>.</w:t>
      </w:r>
      <w:r w:rsidR="00643498" w:rsidRPr="00685C16">
        <w:rPr>
          <w:rFonts w:cstheme="minorHAnsi"/>
          <w:b/>
          <w:bCs/>
          <w:lang w:val="uk-UA"/>
        </w:rPr>
        <w:t xml:space="preserve"> </w:t>
      </w:r>
      <w:r w:rsidR="00643498" w:rsidRPr="00685C16">
        <w:rPr>
          <w:rFonts w:cstheme="minorHAnsi"/>
          <w:lang w:val="uk-UA"/>
        </w:rPr>
        <w:t xml:space="preserve"> </w:t>
      </w:r>
      <w:r>
        <w:rPr>
          <w:rFonts w:cstheme="minorHAnsi"/>
          <w:bCs/>
          <w:i/>
          <w:iCs/>
          <w:lang w:val="uk-UA"/>
        </w:rPr>
        <w:t>Т</w:t>
      </w:r>
      <w:r w:rsidR="00643498" w:rsidRPr="00685C16">
        <w:rPr>
          <w:rFonts w:cstheme="minorHAnsi"/>
          <w:bCs/>
          <w:i/>
          <w:iCs/>
          <w:lang w:val="uk-UA"/>
        </w:rPr>
        <w:t xml:space="preserve">ариф на послуги з розподілу електричної енергії із застосуванням стимулюючого регулювання для 2 класу напруги </w:t>
      </w:r>
      <w:r w:rsidR="00643498" w:rsidRPr="00685C16">
        <w:rPr>
          <w:rFonts w:cstheme="minorHAnsi"/>
          <w:lang w:val="uk-UA"/>
        </w:rPr>
        <w:t>застосовано відповідно до постанови НКРЕКП «Про встановлення тарифів на послуги з розподілу електричн</w:t>
      </w:r>
      <w:r w:rsidR="0087097B">
        <w:rPr>
          <w:rFonts w:cstheme="minorHAnsi"/>
          <w:lang w:val="uk-UA"/>
        </w:rPr>
        <w:t>ої енергії АТ «</w:t>
      </w:r>
      <w:proofErr w:type="spellStart"/>
      <w:r w:rsidR="0087097B">
        <w:rPr>
          <w:rFonts w:cstheme="minorHAnsi"/>
          <w:lang w:val="uk-UA"/>
        </w:rPr>
        <w:t>Херсонобленерго</w:t>
      </w:r>
      <w:proofErr w:type="spellEnd"/>
      <w:r w:rsidR="0087097B">
        <w:rPr>
          <w:rFonts w:cstheme="minorHAnsi"/>
          <w:lang w:val="uk-UA"/>
        </w:rPr>
        <w:t>»</w:t>
      </w:r>
      <w:r w:rsidR="00643498" w:rsidRPr="00685C16">
        <w:rPr>
          <w:rFonts w:cstheme="minorHAnsi"/>
          <w:bCs/>
          <w:lang w:val="uk-UA"/>
        </w:rPr>
        <w:t>.</w:t>
      </w:r>
    </w:p>
    <w:p w14:paraId="437812B3" w14:textId="77777777" w:rsidR="000D6CDB" w:rsidRPr="00685C16" w:rsidRDefault="00841D11" w:rsidP="00841D11">
      <w:pPr>
        <w:spacing w:after="0" w:line="240" w:lineRule="auto"/>
        <w:ind w:left="284"/>
        <w:jc w:val="both"/>
        <w:rPr>
          <w:rFonts w:eastAsia="Times New Roman" w:cstheme="minorHAnsi"/>
          <w:lang w:val="uk-UA"/>
        </w:rPr>
      </w:pPr>
      <w:r w:rsidRPr="00685C16">
        <w:rPr>
          <w:rFonts w:eastAsia="Times New Roman" w:cstheme="minorHAnsi"/>
          <w:lang w:val="uk-UA"/>
        </w:rPr>
        <w:t xml:space="preserve">       Якість постачання електроенергії </w:t>
      </w:r>
      <w:r w:rsidR="000D6CDB" w:rsidRPr="00685C16">
        <w:rPr>
          <w:rFonts w:eastAsia="Times New Roman" w:cstheme="minorHAnsi"/>
          <w:lang w:val="uk-UA"/>
        </w:rPr>
        <w:t>повинн</w:t>
      </w:r>
      <w:r w:rsidRPr="00685C16">
        <w:rPr>
          <w:rFonts w:eastAsia="Times New Roman" w:cstheme="minorHAnsi"/>
          <w:lang w:val="uk-UA"/>
        </w:rPr>
        <w:t>а</w:t>
      </w:r>
      <w:r w:rsidR="000D6CDB" w:rsidRPr="00685C16">
        <w:rPr>
          <w:rFonts w:eastAsia="Times New Roman" w:cstheme="minorHAnsi"/>
          <w:lang w:val="uk-UA"/>
        </w:rPr>
        <w:t xml:space="preserve"> забезпечити дотримання загальних та гарантованих стандартів, в тому числі тих, що передбачені Порядк</w:t>
      </w:r>
      <w:r w:rsidRPr="00685C16">
        <w:rPr>
          <w:rFonts w:eastAsia="Times New Roman" w:cstheme="minorHAnsi"/>
          <w:lang w:val="uk-UA"/>
        </w:rPr>
        <w:t>ом</w:t>
      </w:r>
      <w:r w:rsidR="000D6CDB" w:rsidRPr="00685C16">
        <w:rPr>
          <w:rFonts w:eastAsia="Times New Roman" w:cstheme="minorHAnsi"/>
          <w:lang w:val="uk-UA"/>
        </w:rPr>
        <w:t xml:space="preserve">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(зі змінами), Закону України «Про ринок електричної енергії», Правил роздрібного ринку електричної енергії, інших нормативно-правових актів. Згідно ст. 18 Закону України «Про ринок електричної енергії» показники якості електропостачання повинні відповідати величинам, що затверджені Національною комісією, що здійснює державне регулювання у сферах енергетики та комунальних послуг.</w:t>
      </w:r>
    </w:p>
    <w:p w14:paraId="437812B4" w14:textId="77777777" w:rsidR="000D6CDB" w:rsidRDefault="00841D11" w:rsidP="00841D11">
      <w:pPr>
        <w:pStyle w:val="a8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685C16">
        <w:rPr>
          <w:rFonts w:asciiTheme="minorHAnsi" w:hAnsiTheme="minorHAnsi" w:cstheme="minorHAnsi"/>
        </w:rPr>
        <w:t xml:space="preserve">        </w:t>
      </w:r>
      <w:r w:rsidR="000D6CDB" w:rsidRPr="00685C16">
        <w:rPr>
          <w:rFonts w:asciiTheme="minorHAnsi" w:hAnsiTheme="minorHAnsi" w:cstheme="minorHAnsi"/>
        </w:rPr>
        <w:t>Відповідно до положень пункту 11.4.6 глави 11.4 розділу XI Кодексу систем розподілу, затвердженого постановою НКРЕКП від 14.03.2018 № 310 (зі змінами),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(EN 50160:2010, IDT).</w:t>
      </w:r>
    </w:p>
    <w:p w14:paraId="437812B5" w14:textId="77777777" w:rsidR="0087097B" w:rsidRDefault="0087097B" w:rsidP="00841D11">
      <w:pPr>
        <w:pStyle w:val="a8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437812B6" w14:textId="12C131B8" w:rsidR="00314973" w:rsidRPr="00685C16" w:rsidRDefault="00552D7A" w:rsidP="0087097B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685C16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685C16">
        <w:rPr>
          <w:rFonts w:cstheme="minorHAnsi"/>
          <w:b/>
          <w:lang w:val="uk-UA"/>
        </w:rPr>
        <w:t xml:space="preserve">: </w:t>
      </w:r>
      <w:r w:rsidR="008B4E9C" w:rsidRPr="00685C16">
        <w:rPr>
          <w:rFonts w:cstheme="minorHAnsi"/>
          <w:lang w:val="uk-UA"/>
        </w:rPr>
        <w:t xml:space="preserve">Закупівля </w:t>
      </w:r>
      <w:r w:rsidR="00685C16" w:rsidRPr="00685C16">
        <w:rPr>
          <w:rFonts w:cstheme="minorHAnsi"/>
          <w:lang w:val="uk-UA"/>
        </w:rPr>
        <w:t xml:space="preserve">послуг  з розподілу електричної енергії та </w:t>
      </w:r>
      <w:r w:rsidR="00685C16" w:rsidRPr="00685C16">
        <w:rPr>
          <w:rFonts w:cstheme="minorHAnsi"/>
          <w:lang w:val="uk-UA" w:bidi="uk-UA"/>
        </w:rPr>
        <w:t>компенсації перетікань реактивної електричної енергії</w:t>
      </w:r>
      <w:r w:rsidR="00685C16" w:rsidRPr="00685C16">
        <w:rPr>
          <w:rFonts w:cstheme="minorHAnsi"/>
          <w:lang w:val="uk-UA"/>
        </w:rPr>
        <w:t xml:space="preserve"> </w:t>
      </w:r>
      <w:r w:rsidR="008B4E9C" w:rsidRPr="00685C16">
        <w:rPr>
          <w:rFonts w:cstheme="minorHAnsi"/>
          <w:lang w:val="uk-UA"/>
        </w:rPr>
        <w:t xml:space="preserve">запланована та оголошена відповідно до бюджетного запиту на </w:t>
      </w:r>
      <w:r w:rsidR="005A277D" w:rsidRPr="00685C16">
        <w:rPr>
          <w:rFonts w:cstheme="minorHAnsi"/>
          <w:lang w:val="uk-UA"/>
        </w:rPr>
        <w:t xml:space="preserve"> </w:t>
      </w:r>
      <w:r w:rsidR="008B4E9C" w:rsidRPr="00685C16">
        <w:rPr>
          <w:rFonts w:cstheme="minorHAnsi"/>
          <w:lang w:val="uk-UA"/>
        </w:rPr>
        <w:t>202</w:t>
      </w:r>
      <w:r w:rsidR="003D0497">
        <w:rPr>
          <w:rFonts w:cstheme="minorHAnsi"/>
          <w:lang w:val="uk-UA"/>
        </w:rPr>
        <w:t>4</w:t>
      </w:r>
      <w:r w:rsidR="008B4E9C" w:rsidRPr="00685C16">
        <w:rPr>
          <w:rFonts w:cstheme="minorHAnsi"/>
          <w:lang w:val="uk-UA"/>
        </w:rPr>
        <w:t xml:space="preserve"> рік.</w:t>
      </w:r>
    </w:p>
    <w:p w14:paraId="437812B7" w14:textId="77777777" w:rsidR="00314973" w:rsidRPr="00685C16" w:rsidRDefault="00314973" w:rsidP="0087097B">
      <w:pPr>
        <w:pStyle w:val="a3"/>
        <w:spacing w:line="240" w:lineRule="auto"/>
        <w:ind w:left="284" w:hanging="284"/>
        <w:rPr>
          <w:rFonts w:cstheme="minorHAnsi"/>
          <w:b/>
          <w:lang w:val="uk-UA"/>
        </w:rPr>
      </w:pPr>
    </w:p>
    <w:p w14:paraId="437812B8" w14:textId="5CE9C33C" w:rsidR="0087097B" w:rsidRPr="0087097B" w:rsidRDefault="009D1C06" w:rsidP="0087097B">
      <w:pPr>
        <w:pStyle w:val="a3"/>
        <w:numPr>
          <w:ilvl w:val="0"/>
          <w:numId w:val="1"/>
        </w:numPr>
        <w:tabs>
          <w:tab w:val="left" w:pos="1230"/>
        </w:tabs>
        <w:spacing w:line="240" w:lineRule="auto"/>
        <w:ind w:left="284" w:hanging="284"/>
        <w:jc w:val="both"/>
        <w:rPr>
          <w:rFonts w:cstheme="minorHAnsi"/>
          <w:lang w:val="uk-UA"/>
        </w:rPr>
      </w:pPr>
      <w:r w:rsidRPr="0087097B">
        <w:rPr>
          <w:rFonts w:cstheme="minorHAnsi"/>
          <w:b/>
          <w:lang w:val="uk-UA"/>
        </w:rPr>
        <w:t xml:space="preserve">   </w:t>
      </w:r>
      <w:r w:rsidR="008B4E9C" w:rsidRPr="0087097B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87097B">
        <w:rPr>
          <w:rFonts w:cstheme="minorHAnsi"/>
          <w:b/>
          <w:lang w:val="uk-UA"/>
        </w:rPr>
        <w:t xml:space="preserve">  </w:t>
      </w:r>
      <w:r w:rsidR="000D6CDB" w:rsidRPr="0087097B">
        <w:rPr>
          <w:rFonts w:cstheme="minorHAnsi"/>
          <w:lang w:val="uk-UA"/>
        </w:rPr>
        <w:t xml:space="preserve">Очікувана вартість </w:t>
      </w:r>
      <w:r w:rsidR="00685C16" w:rsidRPr="0087097B">
        <w:rPr>
          <w:rFonts w:cstheme="minorHAnsi"/>
          <w:lang w:val="uk-UA"/>
        </w:rPr>
        <w:t xml:space="preserve">послуг  з розподілу електричної енергії та </w:t>
      </w:r>
      <w:r w:rsidR="00685C16" w:rsidRPr="0087097B">
        <w:rPr>
          <w:rFonts w:cstheme="minorHAnsi"/>
          <w:lang w:val="uk-UA" w:bidi="uk-UA"/>
        </w:rPr>
        <w:t>компенсації перетікань реактивної електричної енергії</w:t>
      </w:r>
      <w:r w:rsidR="00685C16" w:rsidRPr="0087097B">
        <w:rPr>
          <w:rFonts w:cstheme="minorHAnsi"/>
          <w:lang w:val="uk-UA"/>
        </w:rPr>
        <w:t xml:space="preserve"> </w:t>
      </w:r>
      <w:r w:rsidR="000D6CDB" w:rsidRPr="0087097B">
        <w:rPr>
          <w:rFonts w:cstheme="minorHAnsi"/>
          <w:lang w:val="uk-UA"/>
        </w:rPr>
        <w:t xml:space="preserve">визначена на підставі </w:t>
      </w:r>
      <w:r w:rsidR="00CB43EC" w:rsidRPr="0087097B">
        <w:rPr>
          <w:rFonts w:cstheme="minorHAnsi"/>
          <w:lang w:val="uk-UA"/>
        </w:rPr>
        <w:t>запланованої кількості на 202</w:t>
      </w:r>
      <w:r w:rsidR="003D0497">
        <w:rPr>
          <w:rFonts w:cstheme="minorHAnsi"/>
          <w:lang w:val="uk-UA"/>
        </w:rPr>
        <w:t>4</w:t>
      </w:r>
      <w:r w:rsidR="00CB43EC" w:rsidRPr="0087097B">
        <w:rPr>
          <w:rFonts w:cstheme="minorHAnsi"/>
          <w:lang w:val="uk-UA"/>
        </w:rPr>
        <w:t xml:space="preserve"> рік </w:t>
      </w:r>
      <w:r w:rsidR="00685C16" w:rsidRPr="0087097B">
        <w:rPr>
          <w:rFonts w:cstheme="minorHAnsi"/>
          <w:lang w:val="uk-UA"/>
        </w:rPr>
        <w:t xml:space="preserve"> </w:t>
      </w:r>
      <w:r w:rsidR="00142BEC" w:rsidRPr="0087097B">
        <w:rPr>
          <w:rFonts w:cstheme="minorHAnsi"/>
          <w:lang w:val="uk-UA"/>
        </w:rPr>
        <w:t xml:space="preserve">та </w:t>
      </w:r>
      <w:r w:rsidR="000D6CDB" w:rsidRPr="0087097B">
        <w:rPr>
          <w:rFonts w:cstheme="minorHAnsi"/>
          <w:lang w:val="uk-UA"/>
        </w:rPr>
        <w:t xml:space="preserve">  </w:t>
      </w:r>
      <w:r w:rsidR="00142BEC" w:rsidRPr="0087097B">
        <w:rPr>
          <w:rFonts w:cstheme="minorHAnsi"/>
          <w:lang w:val="uk-UA"/>
        </w:rPr>
        <w:t xml:space="preserve">очікуваної вартості  1 кВт/год </w:t>
      </w:r>
      <w:r w:rsidR="00685C16" w:rsidRPr="0087097B">
        <w:rPr>
          <w:rFonts w:cstheme="minorHAnsi"/>
          <w:lang w:val="uk-UA"/>
        </w:rPr>
        <w:t xml:space="preserve"> розподілу </w:t>
      </w:r>
      <w:r w:rsidR="00142BEC" w:rsidRPr="0087097B">
        <w:rPr>
          <w:rFonts w:cstheme="minorHAnsi"/>
          <w:lang w:val="uk-UA"/>
        </w:rPr>
        <w:t xml:space="preserve">електроенергії  </w:t>
      </w:r>
      <w:r w:rsidR="0087097B" w:rsidRPr="0087097B">
        <w:rPr>
          <w:rFonts w:cstheme="minorHAnsi"/>
          <w:bCs/>
          <w:lang w:val="uk-UA"/>
        </w:rPr>
        <w:t>та</w:t>
      </w:r>
      <w:r w:rsidR="0087097B">
        <w:rPr>
          <w:rFonts w:cstheme="minorHAnsi"/>
          <w:bCs/>
          <w:lang w:val="uk-UA"/>
        </w:rPr>
        <w:t xml:space="preserve"> 1 </w:t>
      </w:r>
      <w:proofErr w:type="spellStart"/>
      <w:r w:rsidR="0087097B">
        <w:rPr>
          <w:rFonts w:cstheme="minorHAnsi"/>
          <w:bCs/>
          <w:lang w:val="uk-UA"/>
        </w:rPr>
        <w:t>кВар</w:t>
      </w:r>
      <w:proofErr w:type="spellEnd"/>
      <w:r w:rsidR="0087097B">
        <w:rPr>
          <w:rFonts w:cstheme="minorHAnsi"/>
          <w:bCs/>
          <w:lang w:val="uk-UA"/>
        </w:rPr>
        <w:t xml:space="preserve"> </w:t>
      </w:r>
      <w:r w:rsidR="0087097B" w:rsidRPr="00685C16">
        <w:rPr>
          <w:rFonts w:cstheme="minorHAnsi"/>
          <w:lang w:val="uk-UA" w:bidi="uk-UA"/>
        </w:rPr>
        <w:t>компенсації перетікань реактивної електричної енергії</w:t>
      </w:r>
      <w:r w:rsidR="0087097B">
        <w:rPr>
          <w:rFonts w:cstheme="minorHAnsi"/>
          <w:lang w:val="uk-UA" w:bidi="uk-UA"/>
        </w:rPr>
        <w:t>.</w:t>
      </w:r>
    </w:p>
    <w:p w14:paraId="437812B9" w14:textId="77777777" w:rsidR="00685C16" w:rsidRPr="0087097B" w:rsidRDefault="00685C16" w:rsidP="00685C16">
      <w:pPr>
        <w:pStyle w:val="a3"/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14:paraId="437812BB" w14:textId="23B8F995" w:rsidR="00A0264A" w:rsidRPr="00685C16" w:rsidRDefault="002D4A26" w:rsidP="006C1BC9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685C16">
        <w:rPr>
          <w:rFonts w:cstheme="minorHAnsi"/>
          <w:lang w:val="uk-UA"/>
        </w:rPr>
        <w:t>Уповноважена особа</w:t>
      </w:r>
      <w:r w:rsidR="007568CF" w:rsidRPr="00685C16">
        <w:rPr>
          <w:rFonts w:cstheme="minorHAnsi"/>
          <w:lang w:val="uk-UA"/>
        </w:rPr>
        <w:t xml:space="preserve">                                                                         </w:t>
      </w:r>
      <w:r w:rsidRPr="00685C16">
        <w:rPr>
          <w:rFonts w:cstheme="minorHAnsi"/>
          <w:lang w:val="uk-UA"/>
        </w:rPr>
        <w:t xml:space="preserve">                </w:t>
      </w:r>
      <w:r w:rsidR="003D0497">
        <w:rPr>
          <w:rFonts w:cstheme="minorHAnsi"/>
          <w:lang w:val="uk-UA"/>
        </w:rPr>
        <w:t>Ірина Яржемська</w:t>
      </w:r>
    </w:p>
    <w:sectPr w:rsidR="00A0264A" w:rsidRPr="00685C16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12BE" w14:textId="77777777" w:rsidR="00B65A4C" w:rsidRDefault="00B65A4C" w:rsidP="007568CF">
      <w:pPr>
        <w:spacing w:after="0" w:line="240" w:lineRule="auto"/>
      </w:pPr>
      <w:r>
        <w:separator/>
      </w:r>
    </w:p>
  </w:endnote>
  <w:endnote w:type="continuationSeparator" w:id="0">
    <w:p w14:paraId="437812BF" w14:textId="77777777" w:rsidR="00B65A4C" w:rsidRDefault="00B65A4C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12BC" w14:textId="77777777" w:rsidR="00B65A4C" w:rsidRDefault="00B65A4C" w:rsidP="007568CF">
      <w:pPr>
        <w:spacing w:after="0" w:line="240" w:lineRule="auto"/>
      </w:pPr>
      <w:r>
        <w:separator/>
      </w:r>
    </w:p>
  </w:footnote>
  <w:footnote w:type="continuationSeparator" w:id="0">
    <w:p w14:paraId="437812BD" w14:textId="77777777" w:rsidR="00B65A4C" w:rsidRDefault="00B65A4C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70D1"/>
    <w:multiLevelType w:val="hybridMultilevel"/>
    <w:tmpl w:val="BFEE80E6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12719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13001">
    <w:abstractNumId w:val="0"/>
  </w:num>
  <w:num w:numId="2" w16cid:durableId="171627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C06"/>
    <w:rsid w:val="000D6CDB"/>
    <w:rsid w:val="00103461"/>
    <w:rsid w:val="00142BEC"/>
    <w:rsid w:val="001E4346"/>
    <w:rsid w:val="002D4A26"/>
    <w:rsid w:val="00314973"/>
    <w:rsid w:val="00340FD6"/>
    <w:rsid w:val="003D0497"/>
    <w:rsid w:val="004F0719"/>
    <w:rsid w:val="00552D7A"/>
    <w:rsid w:val="005A277D"/>
    <w:rsid w:val="00634174"/>
    <w:rsid w:val="00643498"/>
    <w:rsid w:val="00685C16"/>
    <w:rsid w:val="006C1BC9"/>
    <w:rsid w:val="007246FD"/>
    <w:rsid w:val="007568CF"/>
    <w:rsid w:val="0075708A"/>
    <w:rsid w:val="007A3CC3"/>
    <w:rsid w:val="00833BF9"/>
    <w:rsid w:val="00841D11"/>
    <w:rsid w:val="00857A04"/>
    <w:rsid w:val="00864F44"/>
    <w:rsid w:val="0087097B"/>
    <w:rsid w:val="00896C2B"/>
    <w:rsid w:val="008B4E9C"/>
    <w:rsid w:val="008E626B"/>
    <w:rsid w:val="009D1C06"/>
    <w:rsid w:val="009E6D29"/>
    <w:rsid w:val="009F47FD"/>
    <w:rsid w:val="00A0264A"/>
    <w:rsid w:val="00A5067F"/>
    <w:rsid w:val="00B1560E"/>
    <w:rsid w:val="00B65A4C"/>
    <w:rsid w:val="00BA2C0F"/>
    <w:rsid w:val="00CB43EC"/>
    <w:rsid w:val="00EA4121"/>
    <w:rsid w:val="00EA42D5"/>
    <w:rsid w:val="00F0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12A8"/>
  <w15:docId w15:val="{F6076E87-6248-49D5-8E68-26A1C7B7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и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2562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15</cp:revision>
  <cp:lastPrinted>2021-11-04T07:36:00Z</cp:lastPrinted>
  <dcterms:created xsi:type="dcterms:W3CDTF">2021-11-03T13:27:00Z</dcterms:created>
  <dcterms:modified xsi:type="dcterms:W3CDTF">2024-01-05T12:48:00Z</dcterms:modified>
</cp:coreProperties>
</file>